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20" w:rsidRDefault="006034F9" w:rsidP="000432B9">
      <w:pPr>
        <w:pStyle w:val="Datapisma"/>
        <w:ind w:left="4763"/>
      </w:pPr>
      <w:bookmarkStart w:id="0" w:name="_Hlk129593067"/>
      <w:r>
        <w:t>Bydgoszcz, dnia 2</w:t>
      </w:r>
      <w:r w:rsidR="00AD1A13">
        <w:t>2</w:t>
      </w:r>
      <w:r w:rsidR="00422F20">
        <w:t xml:space="preserve"> marca 2023 r.</w:t>
      </w:r>
    </w:p>
    <w:p w:rsidR="00AD1A13" w:rsidRDefault="00AD1A13" w:rsidP="00AD1A13">
      <w:pPr>
        <w:pStyle w:val="Sygnatura"/>
        <w:spacing w:after="240"/>
        <w:jc w:val="center"/>
      </w:pPr>
    </w:p>
    <w:p w:rsidR="00422F20" w:rsidRDefault="00AD1A13" w:rsidP="00AD1A13">
      <w:pPr>
        <w:pStyle w:val="Sygnatura"/>
        <w:spacing w:after="240"/>
        <w:jc w:val="center"/>
      </w:pPr>
      <w:r>
        <w:t>APEL O ROZWAGĘ</w:t>
      </w:r>
    </w:p>
    <w:p w:rsidR="00AD1A13" w:rsidRDefault="00AD1A13" w:rsidP="00422F20">
      <w:pPr>
        <w:pStyle w:val="Tekstpisma"/>
      </w:pPr>
    </w:p>
    <w:p w:rsidR="00422F20" w:rsidRDefault="006034F9" w:rsidP="00422F20">
      <w:pPr>
        <w:pStyle w:val="Tekstpisma"/>
      </w:pPr>
      <w:r>
        <w:t>W związku z zaistniałym incydentem dotyczącym sugerowania przez agenta ubezpieczeniowego rozszerzenia ubezpieczenia KRUS i powoływania się na rekomendację Urzędu w tym zakresie, uprzejmie wyjaśniam, że</w:t>
      </w:r>
      <w:r w:rsidR="00854946">
        <w:t xml:space="preserve"> </w:t>
      </w:r>
      <w:r>
        <w:t xml:space="preserve">Kasa Rolniczego Ubezpieczenia Społecznego realizuje </w:t>
      </w:r>
      <w:r w:rsidR="00854946">
        <w:t>zadania</w:t>
      </w:r>
      <w:r>
        <w:t xml:space="preserve"> wynikające z przepisów ustawy z dnia </w:t>
      </w:r>
      <w:r w:rsidR="00AD1A13">
        <w:br/>
      </w:r>
      <w:r>
        <w:t xml:space="preserve">20 grudnia 1990 r. o ubezpieczeniu społecznym rolników </w:t>
      </w:r>
      <w:r w:rsidRPr="00854946">
        <w:t xml:space="preserve">(Dz. U. 2023, poz. </w:t>
      </w:r>
      <w:r w:rsidR="00854946" w:rsidRPr="00854946">
        <w:t>2</w:t>
      </w:r>
      <w:r w:rsidRPr="00854946">
        <w:t>08)</w:t>
      </w:r>
      <w:r w:rsidR="00854946">
        <w:t xml:space="preserve">, polegające m.in. na obejmowaniu ubezpieczeniem społecznym i zdrowotnym rolników. </w:t>
      </w:r>
      <w:r w:rsidR="00854946" w:rsidRPr="00854946">
        <w:rPr>
          <w:u w:val="single"/>
        </w:rPr>
        <w:t>KRUS nie prowadzi działalności mającej na celu ubezpieczania na życie lub ubezpieczania majątku</w:t>
      </w:r>
      <w:r w:rsidR="00854946">
        <w:t xml:space="preserve">. Tym samym powoływanie się przez agentów ubezpieczeniowych </w:t>
      </w:r>
      <w:bookmarkStart w:id="1" w:name="_GoBack"/>
      <w:bookmarkEnd w:id="1"/>
      <w:r w:rsidR="00854946">
        <w:t xml:space="preserve">świadczących przedmiotowe usługi  na referencje Kasy jest niezgodne z prawdą. </w:t>
      </w:r>
    </w:p>
    <w:p w:rsidR="00854946" w:rsidRDefault="00643B67" w:rsidP="00422F20">
      <w:pPr>
        <w:pStyle w:val="Tekstpisma"/>
        <w:rPr>
          <w:rStyle w:val="Pogrubienie"/>
          <w:b w:val="0"/>
        </w:rPr>
      </w:pPr>
      <w:r>
        <w:t xml:space="preserve">Fundusz Składkowy </w:t>
      </w:r>
      <w:r w:rsidR="00854946">
        <w:t>Kas</w:t>
      </w:r>
      <w:r>
        <w:t>y</w:t>
      </w:r>
      <w:r w:rsidR="00854946">
        <w:t xml:space="preserve"> Rolniczego Ubezpieczenia Społecznego współpracuje jedynie z </w:t>
      </w:r>
      <w:r w:rsidR="001C6BFC" w:rsidRPr="001C6BFC">
        <w:rPr>
          <w:rStyle w:val="Pogrubienie"/>
          <w:b w:val="0"/>
        </w:rPr>
        <w:t xml:space="preserve">AGRO Ubezpieczeniami TUW. </w:t>
      </w:r>
      <w:r w:rsidR="001C6BFC">
        <w:rPr>
          <w:rStyle w:val="Pogrubienie"/>
          <w:b w:val="0"/>
        </w:rPr>
        <w:t xml:space="preserve">W ramach tej współpracy </w:t>
      </w:r>
      <w:r w:rsidR="001C6BFC" w:rsidRPr="001C6BFC">
        <w:rPr>
          <w:rStyle w:val="Pogrubienie"/>
        </w:rPr>
        <w:t>Kasa nie przekazuje agentom ubezpieczeniowym danych osobowych swoich klientów</w:t>
      </w:r>
      <w:r w:rsidR="001C6BFC">
        <w:rPr>
          <w:rStyle w:val="Pogrubienie"/>
          <w:b w:val="0"/>
        </w:rPr>
        <w:t>.</w:t>
      </w:r>
    </w:p>
    <w:p w:rsidR="00422F20" w:rsidRDefault="001C6BFC" w:rsidP="001C6BFC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AC548C">
        <w:rPr>
          <w:rFonts w:cs="Arial"/>
          <w:sz w:val="22"/>
        </w:rPr>
        <w:t>roszę Ubezpieczonych i Świadczeniobiorców KRUS o informowanie jednostek terenowych Kasy Rolniczego Ubezpieczenia Społecznego o każdym zdarzeniu</w:t>
      </w:r>
      <w:r>
        <w:rPr>
          <w:rFonts w:cs="Arial"/>
          <w:sz w:val="22"/>
        </w:rPr>
        <w:t xml:space="preserve">, </w:t>
      </w:r>
      <w:r w:rsidR="00AD1A13">
        <w:rPr>
          <w:rFonts w:cs="Arial"/>
          <w:sz w:val="22"/>
        </w:rPr>
        <w:br/>
      </w:r>
      <w:r>
        <w:rPr>
          <w:rFonts w:cs="Arial"/>
          <w:sz w:val="22"/>
        </w:rPr>
        <w:t>w ramach którego agenci ubezpieczeniowi wykorzystują markę KRUS niezgodnie z jej przeznaczeniem bądź sugerują, że dane osobowe pozyskali z Urzędu.</w:t>
      </w:r>
      <w:bookmarkEnd w:id="0"/>
    </w:p>
    <w:p w:rsidR="003C5FB2" w:rsidRDefault="003C5FB2" w:rsidP="001C6BFC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</w:rPr>
      </w:pPr>
    </w:p>
    <w:p w:rsidR="003C5FB2" w:rsidRDefault="003C5FB2" w:rsidP="003C5FB2">
      <w:pPr>
        <w:widowControl w:val="0"/>
        <w:autoSpaceDE w:val="0"/>
        <w:autoSpaceDN w:val="0"/>
        <w:adjustRightInd w:val="0"/>
        <w:spacing w:after="0"/>
        <w:ind w:left="3540"/>
        <w:rPr>
          <w:rFonts w:cs="Arial"/>
          <w:sz w:val="22"/>
        </w:rPr>
      </w:pPr>
      <w:r>
        <w:rPr>
          <w:rFonts w:cs="Arial"/>
          <w:sz w:val="22"/>
        </w:rPr>
        <w:t>Dyrektor OR KRUS w Bydgoszczy</w:t>
      </w:r>
    </w:p>
    <w:p w:rsidR="003C5FB2" w:rsidRDefault="003C5FB2" w:rsidP="003C5FB2">
      <w:pPr>
        <w:widowControl w:val="0"/>
        <w:autoSpaceDE w:val="0"/>
        <w:autoSpaceDN w:val="0"/>
        <w:adjustRightInd w:val="0"/>
        <w:spacing w:after="0"/>
        <w:ind w:left="3540"/>
        <w:rPr>
          <w:rFonts w:eastAsia="Times New Roman" w:cs="Arial"/>
          <w:color w:val="262626" w:themeColor="text1" w:themeTint="D9"/>
          <w:sz w:val="18"/>
          <w:szCs w:val="18"/>
          <w:u w:val="single"/>
          <w:lang w:eastAsia="pl-PL"/>
        </w:rPr>
      </w:pPr>
      <w:r>
        <w:rPr>
          <w:rFonts w:cs="Arial"/>
          <w:sz w:val="22"/>
        </w:rPr>
        <w:t>Kamil Szulc</w:t>
      </w:r>
    </w:p>
    <w:sectPr w:rsidR="003C5FB2" w:rsidSect="008674CB">
      <w:pgSz w:w="11906" w:h="16838" w:code="9"/>
      <w:pgMar w:top="1418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82" w:rsidRDefault="00DE5F82" w:rsidP="008C400E">
      <w:pPr>
        <w:spacing w:line="240" w:lineRule="auto"/>
      </w:pPr>
      <w:r>
        <w:separator/>
      </w:r>
    </w:p>
  </w:endnote>
  <w:endnote w:type="continuationSeparator" w:id="0">
    <w:p w:rsidR="00DE5F82" w:rsidRDefault="00DE5F82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82" w:rsidRDefault="00DE5F82" w:rsidP="008C400E">
      <w:pPr>
        <w:spacing w:line="240" w:lineRule="auto"/>
      </w:pPr>
      <w:r>
        <w:separator/>
      </w:r>
    </w:p>
  </w:footnote>
  <w:footnote w:type="continuationSeparator" w:id="0">
    <w:p w:rsidR="00DE5F82" w:rsidRDefault="00DE5F82" w:rsidP="008C4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3572B"/>
    <w:rsid w:val="000432B9"/>
    <w:rsid w:val="00060484"/>
    <w:rsid w:val="00062185"/>
    <w:rsid w:val="000E4382"/>
    <w:rsid w:val="00170D76"/>
    <w:rsid w:val="001C6BFC"/>
    <w:rsid w:val="001D6911"/>
    <w:rsid w:val="001E0D0B"/>
    <w:rsid w:val="00201322"/>
    <w:rsid w:val="00212730"/>
    <w:rsid w:val="00215BB2"/>
    <w:rsid w:val="0023234A"/>
    <w:rsid w:val="00255C69"/>
    <w:rsid w:val="00272028"/>
    <w:rsid w:val="00295293"/>
    <w:rsid w:val="002A0A6A"/>
    <w:rsid w:val="002D7981"/>
    <w:rsid w:val="002E0DB2"/>
    <w:rsid w:val="00324260"/>
    <w:rsid w:val="00337034"/>
    <w:rsid w:val="00337508"/>
    <w:rsid w:val="00375107"/>
    <w:rsid w:val="003972DF"/>
    <w:rsid w:val="003C1C60"/>
    <w:rsid w:val="003C5FB2"/>
    <w:rsid w:val="003D31DC"/>
    <w:rsid w:val="00422F20"/>
    <w:rsid w:val="00431D00"/>
    <w:rsid w:val="00451114"/>
    <w:rsid w:val="004C25E9"/>
    <w:rsid w:val="004C42EE"/>
    <w:rsid w:val="004F4997"/>
    <w:rsid w:val="004F76F5"/>
    <w:rsid w:val="005000C4"/>
    <w:rsid w:val="00505DC6"/>
    <w:rsid w:val="00544CC5"/>
    <w:rsid w:val="005E1683"/>
    <w:rsid w:val="005F1DDC"/>
    <w:rsid w:val="005F4DCB"/>
    <w:rsid w:val="006034F9"/>
    <w:rsid w:val="00607369"/>
    <w:rsid w:val="00643B67"/>
    <w:rsid w:val="006E7684"/>
    <w:rsid w:val="006E79A3"/>
    <w:rsid w:val="006F0B64"/>
    <w:rsid w:val="00711119"/>
    <w:rsid w:val="007410F6"/>
    <w:rsid w:val="007440DF"/>
    <w:rsid w:val="00775FD9"/>
    <w:rsid w:val="00796C71"/>
    <w:rsid w:val="007A6C9E"/>
    <w:rsid w:val="0083784A"/>
    <w:rsid w:val="0085186A"/>
    <w:rsid w:val="00854946"/>
    <w:rsid w:val="008600D1"/>
    <w:rsid w:val="008674CB"/>
    <w:rsid w:val="0089174B"/>
    <w:rsid w:val="008A6073"/>
    <w:rsid w:val="008C3640"/>
    <w:rsid w:val="008C400E"/>
    <w:rsid w:val="00942E56"/>
    <w:rsid w:val="00954149"/>
    <w:rsid w:val="009E4A67"/>
    <w:rsid w:val="009E710A"/>
    <w:rsid w:val="009E7750"/>
    <w:rsid w:val="00A22DFA"/>
    <w:rsid w:val="00A441AC"/>
    <w:rsid w:val="00A93B2B"/>
    <w:rsid w:val="00AD1A13"/>
    <w:rsid w:val="00AF2ABC"/>
    <w:rsid w:val="00B372D0"/>
    <w:rsid w:val="00B542B9"/>
    <w:rsid w:val="00B637A4"/>
    <w:rsid w:val="00B674EC"/>
    <w:rsid w:val="00B810DA"/>
    <w:rsid w:val="00B852A4"/>
    <w:rsid w:val="00B96B02"/>
    <w:rsid w:val="00BC24D9"/>
    <w:rsid w:val="00C237BE"/>
    <w:rsid w:val="00C30ED2"/>
    <w:rsid w:val="00C74B8E"/>
    <w:rsid w:val="00C80954"/>
    <w:rsid w:val="00C916F3"/>
    <w:rsid w:val="00CE124A"/>
    <w:rsid w:val="00D051B5"/>
    <w:rsid w:val="00D165AF"/>
    <w:rsid w:val="00DE5F82"/>
    <w:rsid w:val="00DF3E3D"/>
    <w:rsid w:val="00E1040B"/>
    <w:rsid w:val="00E4192D"/>
    <w:rsid w:val="00E66D62"/>
    <w:rsid w:val="00E838C0"/>
    <w:rsid w:val="00ED4480"/>
    <w:rsid w:val="00EE0412"/>
    <w:rsid w:val="00EE055E"/>
    <w:rsid w:val="00EF4875"/>
    <w:rsid w:val="00F05D6C"/>
    <w:rsid w:val="00F20E95"/>
    <w:rsid w:val="00F33CBB"/>
    <w:rsid w:val="00F359B6"/>
    <w:rsid w:val="00F4331E"/>
    <w:rsid w:val="00F62A1A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970F5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212730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212730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212730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Pogrubienie">
    <w:name w:val="Strong"/>
    <w:basedOn w:val="Domylnaczcionkaakapitu"/>
    <w:uiPriority w:val="22"/>
    <w:qFormat/>
    <w:rsid w:val="00854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Agnieszka Malińska</cp:lastModifiedBy>
  <cp:revision>12</cp:revision>
  <cp:lastPrinted>2023-03-22T07:01:00Z</cp:lastPrinted>
  <dcterms:created xsi:type="dcterms:W3CDTF">2023-03-17T06:02:00Z</dcterms:created>
  <dcterms:modified xsi:type="dcterms:W3CDTF">2023-03-22T13:32:00Z</dcterms:modified>
</cp:coreProperties>
</file>