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2C" w:rsidRDefault="005C212C" w:rsidP="005C212C">
      <w:pPr>
        <w:pStyle w:val="Nagwek2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</w:p>
    <w:p w:rsidR="00F5732C" w:rsidRPr="00F5732C" w:rsidRDefault="00F5732C" w:rsidP="00F5732C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  <w:r w:rsidRPr="00F5732C">
        <w:rPr>
          <w:rFonts w:ascii="Arial" w:eastAsiaTheme="minorHAnsi" w:hAnsi="Arial" w:cs="Arial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r w:rsidRPr="00F5732C"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  <w:t>Zmiany w zasadach przyznawania zasiłku macierzyńskiego z tytułu przysposobienia / przyjęcia dziecka na wychowanie</w:t>
      </w:r>
    </w:p>
    <w:p w:rsidR="00695D29" w:rsidRPr="00695D29" w:rsidRDefault="00695D29" w:rsidP="00695D29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</w:p>
    <w:p w:rsidR="006D585A" w:rsidRPr="006D585A" w:rsidRDefault="006D585A" w:rsidP="006D585A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</w:p>
    <w:p w:rsidR="00F5732C" w:rsidRPr="00F5732C" w:rsidRDefault="00F5732C" w:rsidP="00F5732C">
      <w:pPr>
        <w:pStyle w:val="NormalnyWeb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5732C">
        <w:rPr>
          <w:rFonts w:ascii="Arial" w:hAnsi="Arial" w:cs="Arial"/>
          <w:b/>
          <w:bCs/>
          <w:sz w:val="22"/>
          <w:szCs w:val="22"/>
        </w:rPr>
        <w:t>K</w:t>
      </w:r>
      <w:r w:rsidRPr="00F5732C">
        <w:rPr>
          <w:rFonts w:ascii="Arial" w:hAnsi="Arial" w:cs="Arial"/>
          <w:b/>
          <w:bCs/>
          <w:sz w:val="22"/>
          <w:szCs w:val="22"/>
        </w:rPr>
        <w:t>asa Rolni</w:t>
      </w:r>
      <w:bookmarkStart w:id="0" w:name="_GoBack"/>
      <w:bookmarkEnd w:id="0"/>
      <w:r w:rsidRPr="00F5732C">
        <w:rPr>
          <w:rFonts w:ascii="Arial" w:hAnsi="Arial" w:cs="Arial"/>
          <w:b/>
          <w:bCs/>
          <w:sz w:val="22"/>
          <w:szCs w:val="22"/>
        </w:rPr>
        <w:t xml:space="preserve">czego Ubezpieczenia Społecznego informuje, że od dnia 1 lutego 2023 r.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F5732C">
        <w:rPr>
          <w:rFonts w:ascii="Arial" w:hAnsi="Arial" w:cs="Arial"/>
          <w:b/>
          <w:bCs/>
          <w:sz w:val="22"/>
          <w:szCs w:val="22"/>
        </w:rPr>
        <w:t xml:space="preserve">o zasiłek macierzyński mogą ubiegać się osoby objęte ubezpieczeniem społecznym rolników, które przysposobiły dziecko w wieku do 14. roku życia lub przyjęły na wychowanie w wieku do ukończenia 14. roku życia i wystąpiły do sądu opiekuńczego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F5732C">
        <w:rPr>
          <w:rFonts w:ascii="Arial" w:hAnsi="Arial" w:cs="Arial"/>
          <w:b/>
          <w:bCs/>
          <w:sz w:val="22"/>
          <w:szCs w:val="22"/>
        </w:rPr>
        <w:t>z wnioskiem o wszczęcie postępowania w sprawie jego przysposobienia.</w:t>
      </w:r>
    </w:p>
    <w:p w:rsidR="00F5732C" w:rsidRPr="00F5732C" w:rsidRDefault="00F5732C" w:rsidP="00F5732C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732C">
        <w:rPr>
          <w:rStyle w:val="Pogrubienie"/>
          <w:rFonts w:ascii="Arial" w:hAnsi="Arial" w:cs="Arial"/>
          <w:sz w:val="22"/>
          <w:szCs w:val="22"/>
        </w:rPr>
        <w:t>Z 7./10. roku życia do 14. roku życia zmieniła się górna granica wieku dziecka przysposobionego/ przyjętego na wychowanie, od której zależy uzyskanie prawa do zasiłku macierzyńskiego. Nie zmieniło się natomiast kryterium wieku dla dziecka przyjętego na wychowanie w ramach niezawodowej rodziny zastępczej – nadal pozostaje do 7./10. roku życia.</w:t>
      </w:r>
    </w:p>
    <w:p w:rsidR="00F5732C" w:rsidRPr="00F5732C" w:rsidRDefault="00F5732C" w:rsidP="00F5732C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732C">
        <w:rPr>
          <w:rFonts w:ascii="Arial" w:hAnsi="Arial" w:cs="Arial"/>
          <w:sz w:val="22"/>
          <w:szCs w:val="22"/>
        </w:rPr>
        <w:t xml:space="preserve">Osobom, które w dniu 1 lutego 2023 r. nie pobierają zasiłku macierzyńskiego na dziecko/dzieci, które przysposobiły w wieku do ukończenia 14. roku życia/ przyjęły na wychowanie w wieku do ukończenia 14. roku życia i wystąpiły do sądu opiekuńczego </w:t>
      </w:r>
      <w:r>
        <w:rPr>
          <w:rFonts w:ascii="Arial" w:hAnsi="Arial" w:cs="Arial"/>
          <w:sz w:val="22"/>
          <w:szCs w:val="22"/>
        </w:rPr>
        <w:br/>
      </w:r>
      <w:r w:rsidRPr="00F5732C">
        <w:rPr>
          <w:rFonts w:ascii="Arial" w:hAnsi="Arial" w:cs="Arial"/>
          <w:sz w:val="22"/>
          <w:szCs w:val="22"/>
        </w:rPr>
        <w:t>z wnioskiem o wszczęcie postępowania w sprawie jego przysposobienia, zasiłek macierzyński przyznaje się począwszy od 1 lutego 2023 r., jeżeli wniosek o ustalenie prawa do zasiłku macierzyńskiego zostanie złożony w terminie 3 miesięcy licząc od 1 lutego 2023 r. i nie później niż w okresie przysługiwania zasiłku macierzyńskiego. </w:t>
      </w:r>
    </w:p>
    <w:p w:rsidR="00F5732C" w:rsidRPr="00F5732C" w:rsidRDefault="00F5732C" w:rsidP="00F5732C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732C">
        <w:rPr>
          <w:rFonts w:ascii="Arial" w:hAnsi="Arial" w:cs="Arial"/>
          <w:sz w:val="22"/>
          <w:szCs w:val="22"/>
        </w:rPr>
        <w:t>W przypadku złożenia wniosku po ww. terminie, nie później niż w okresie przysługiwania zasiłku macierzyńskiego prawo do zasiłku macierzyńskiego przyznaje się począwszy od miesiąca złożenia wniosku.</w:t>
      </w:r>
    </w:p>
    <w:p w:rsidR="00F5732C" w:rsidRPr="00F5732C" w:rsidRDefault="00F5732C" w:rsidP="00F5732C">
      <w:pPr>
        <w:pStyle w:val="Normalny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732C">
        <w:rPr>
          <w:rStyle w:val="Pogrubienie"/>
          <w:rFonts w:ascii="Arial" w:hAnsi="Arial" w:cs="Arial"/>
          <w:sz w:val="22"/>
          <w:szCs w:val="22"/>
        </w:rPr>
        <w:t>Podstawa prawna:</w:t>
      </w:r>
    </w:p>
    <w:p w:rsidR="00F5732C" w:rsidRPr="00F5732C" w:rsidRDefault="00F5732C" w:rsidP="00F5732C">
      <w:pPr>
        <w:pStyle w:val="NormalnyWeb"/>
        <w:spacing w:line="276" w:lineRule="auto"/>
        <w:rPr>
          <w:rFonts w:ascii="Arial" w:hAnsi="Arial" w:cs="Arial"/>
          <w:sz w:val="22"/>
          <w:szCs w:val="22"/>
        </w:rPr>
      </w:pPr>
      <w:r w:rsidRPr="00F5732C">
        <w:rPr>
          <w:rFonts w:ascii="Arial" w:hAnsi="Arial" w:cs="Arial"/>
          <w:sz w:val="22"/>
          <w:szCs w:val="22"/>
        </w:rPr>
        <w:t>•    ustawa z dnia 20 grudnia 1990 r. o ubezpieczeniu społecznym rolników (Dz. U. z 2022 r. poz. 933 ze zm.),</w:t>
      </w:r>
      <w:r w:rsidRPr="00F5732C">
        <w:rPr>
          <w:rFonts w:ascii="Arial" w:hAnsi="Arial" w:cs="Arial"/>
          <w:sz w:val="22"/>
          <w:szCs w:val="22"/>
        </w:rPr>
        <w:br/>
        <w:t>•    ustawa z dnia 7 października 2022 r. o zmianie ustawy o wspieraniu rodziny i systemie pieczy zastępczej oraz niektórych innych ustaw (Dz. U. z 2022 r. poz. 2140).</w:t>
      </w:r>
    </w:p>
    <w:p w:rsidR="00695D29" w:rsidRPr="00695D29" w:rsidRDefault="00BA56EE" w:rsidP="00695D29">
      <w:pPr>
        <w:pStyle w:val="NormalnyWeb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  <w:r w:rsidR="00695D29" w:rsidRPr="00695D29">
        <w:rPr>
          <w:rFonts w:ascii="Arial" w:hAnsi="Arial" w:cs="Arial"/>
          <w:sz w:val="22"/>
          <w:szCs w:val="22"/>
        </w:rPr>
        <w:t> </w:t>
      </w:r>
    </w:p>
    <w:p w:rsidR="00407B17" w:rsidRDefault="003B76EB" w:rsidP="00261274">
      <w:pPr>
        <w:spacing w:before="100" w:beforeAutospacing="1" w:after="100" w:afterAutospacing="1" w:line="360" w:lineRule="auto"/>
        <w:jc w:val="right"/>
      </w:pPr>
      <w:r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BA56EE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8"/>
  </w:num>
  <w:num w:numId="5">
    <w:abstractNumId w:val="0"/>
  </w:num>
  <w:num w:numId="6">
    <w:abstractNumId w:val="10"/>
  </w:num>
  <w:num w:numId="7">
    <w:abstractNumId w:val="6"/>
  </w:num>
  <w:num w:numId="8">
    <w:abstractNumId w:val="19"/>
  </w:num>
  <w:num w:numId="9">
    <w:abstractNumId w:val="3"/>
  </w:num>
  <w:num w:numId="10">
    <w:abstractNumId w:val="15"/>
  </w:num>
  <w:num w:numId="11">
    <w:abstractNumId w:val="7"/>
  </w:num>
  <w:num w:numId="12">
    <w:abstractNumId w:val="20"/>
  </w:num>
  <w:num w:numId="13">
    <w:abstractNumId w:val="11"/>
  </w:num>
  <w:num w:numId="14">
    <w:abstractNumId w:val="22"/>
  </w:num>
  <w:num w:numId="15">
    <w:abstractNumId w:val="17"/>
  </w:num>
  <w:num w:numId="16">
    <w:abstractNumId w:val="21"/>
  </w:num>
  <w:num w:numId="17">
    <w:abstractNumId w:val="23"/>
  </w:num>
  <w:num w:numId="18">
    <w:abstractNumId w:val="5"/>
  </w:num>
  <w:num w:numId="19">
    <w:abstractNumId w:val="1"/>
  </w:num>
  <w:num w:numId="20">
    <w:abstractNumId w:val="12"/>
  </w:num>
  <w:num w:numId="21">
    <w:abstractNumId w:val="9"/>
  </w:num>
  <w:num w:numId="22">
    <w:abstractNumId w:val="16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C289C"/>
    <w:rsid w:val="001453AB"/>
    <w:rsid w:val="00167BB3"/>
    <w:rsid w:val="00261274"/>
    <w:rsid w:val="003475C5"/>
    <w:rsid w:val="00391A69"/>
    <w:rsid w:val="003A7CB8"/>
    <w:rsid w:val="003B71CC"/>
    <w:rsid w:val="003B76EB"/>
    <w:rsid w:val="00407B17"/>
    <w:rsid w:val="0045474B"/>
    <w:rsid w:val="00475006"/>
    <w:rsid w:val="004F7DAB"/>
    <w:rsid w:val="00543099"/>
    <w:rsid w:val="005C212C"/>
    <w:rsid w:val="00671335"/>
    <w:rsid w:val="00695D29"/>
    <w:rsid w:val="006C3788"/>
    <w:rsid w:val="006C7F40"/>
    <w:rsid w:val="006D585A"/>
    <w:rsid w:val="00920659"/>
    <w:rsid w:val="00AE0EA5"/>
    <w:rsid w:val="00BA56EE"/>
    <w:rsid w:val="00C366DE"/>
    <w:rsid w:val="00CA14B4"/>
    <w:rsid w:val="00D1359D"/>
    <w:rsid w:val="00E13189"/>
    <w:rsid w:val="00E82EAE"/>
    <w:rsid w:val="00EA7C93"/>
    <w:rsid w:val="00F5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E88404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27</cp:revision>
  <dcterms:created xsi:type="dcterms:W3CDTF">2021-10-26T09:42:00Z</dcterms:created>
  <dcterms:modified xsi:type="dcterms:W3CDTF">2023-02-01T11:17:00Z</dcterms:modified>
</cp:coreProperties>
</file>