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0DDA" w14:textId="77777777" w:rsidR="007632C5" w:rsidRDefault="007632C5" w:rsidP="007632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C4847" w14:textId="77777777" w:rsidR="007632C5" w:rsidRDefault="007632C5" w:rsidP="007632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25B35" w14:textId="113F430F" w:rsidR="007632C5" w:rsidRPr="007632C5" w:rsidRDefault="00CD5E14" w:rsidP="007632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 xml:space="preserve">Gmina Kikół otrzymała dofinansowanie w ramach </w:t>
      </w:r>
      <w:r w:rsidRPr="00443D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Regionalnego Programu Operacyjnego Województwa Kujawsko </w:t>
      </w:r>
      <w:r w:rsidR="00BD405F" w:rsidRPr="00443D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443D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Pomorskiego</w:t>
      </w:r>
      <w:r w:rsidR="00BD405F" w:rsidRPr="00443D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na lata 2014-2020</w:t>
      </w:r>
      <w:r w:rsidR="00763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32C5">
        <w:rPr>
          <w:rFonts w:ascii="Times New Roman" w:hAnsi="Times New Roman" w:cs="Times New Roman"/>
          <w:sz w:val="28"/>
          <w:szCs w:val="28"/>
        </w:rPr>
        <w:t xml:space="preserve">na </w:t>
      </w:r>
      <w:r w:rsidR="007632C5" w:rsidRPr="007632C5">
        <w:rPr>
          <w:rFonts w:ascii="Times New Roman" w:hAnsi="Times New Roman" w:cs="Times New Roman"/>
          <w:b/>
          <w:bCs/>
          <w:sz w:val="28"/>
          <w:szCs w:val="28"/>
        </w:rPr>
        <w:t>Remont – termomodernizacj</w:t>
      </w:r>
      <w:r w:rsidR="007632C5"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="007632C5" w:rsidRPr="007632C5">
        <w:rPr>
          <w:rFonts w:ascii="Times New Roman" w:hAnsi="Times New Roman" w:cs="Times New Roman"/>
          <w:b/>
          <w:bCs/>
          <w:sz w:val="28"/>
          <w:szCs w:val="28"/>
        </w:rPr>
        <w:t xml:space="preserve"> wraz z wyposażeniem istniejącej świetlicy wiejskiej w Ciełuchowie.</w:t>
      </w:r>
    </w:p>
    <w:p w14:paraId="11629620" w14:textId="62578105" w:rsidR="00BD405F" w:rsidRPr="00443D2F" w:rsidRDefault="00BD405F" w:rsidP="00CD5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 xml:space="preserve">Otrzymaliśmy </w:t>
      </w:r>
      <w:r w:rsidRPr="00443D2F">
        <w:rPr>
          <w:rFonts w:ascii="Times New Roman" w:hAnsi="Times New Roman" w:cs="Times New Roman"/>
          <w:sz w:val="28"/>
          <w:szCs w:val="28"/>
          <w:u w:val="single"/>
        </w:rPr>
        <w:t>dofinansowanie</w:t>
      </w:r>
      <w:r w:rsidRPr="00443D2F">
        <w:rPr>
          <w:rFonts w:ascii="Times New Roman" w:hAnsi="Times New Roman" w:cs="Times New Roman"/>
          <w:sz w:val="28"/>
          <w:szCs w:val="28"/>
        </w:rPr>
        <w:t xml:space="preserve"> w wysokości </w:t>
      </w:r>
      <w:r w:rsidRPr="00443D2F">
        <w:rPr>
          <w:rFonts w:ascii="Times New Roman" w:hAnsi="Times New Roman" w:cs="Times New Roman"/>
          <w:b/>
          <w:bCs/>
          <w:sz w:val="28"/>
          <w:szCs w:val="28"/>
        </w:rPr>
        <w:t>549 467,83 zł</w:t>
      </w:r>
      <w:r w:rsidRPr="00443D2F">
        <w:rPr>
          <w:rFonts w:ascii="Times New Roman" w:hAnsi="Times New Roman" w:cs="Times New Roman"/>
          <w:sz w:val="28"/>
          <w:szCs w:val="28"/>
        </w:rPr>
        <w:t xml:space="preserve"> pozostałe koszty inwestycji stanowią </w:t>
      </w:r>
      <w:r w:rsidRPr="00443D2F">
        <w:rPr>
          <w:rFonts w:ascii="Times New Roman" w:hAnsi="Times New Roman" w:cs="Times New Roman"/>
          <w:sz w:val="28"/>
          <w:szCs w:val="28"/>
          <w:u w:val="single"/>
        </w:rPr>
        <w:t>wkład własny</w:t>
      </w:r>
      <w:r w:rsidRPr="00443D2F">
        <w:rPr>
          <w:rFonts w:ascii="Times New Roman" w:hAnsi="Times New Roman" w:cs="Times New Roman"/>
          <w:sz w:val="28"/>
          <w:szCs w:val="28"/>
        </w:rPr>
        <w:t xml:space="preserve"> w wysokości </w:t>
      </w:r>
      <w:r w:rsidRPr="00443D2F">
        <w:rPr>
          <w:rFonts w:ascii="Times New Roman" w:hAnsi="Times New Roman" w:cs="Times New Roman"/>
          <w:b/>
          <w:bCs/>
          <w:sz w:val="28"/>
          <w:szCs w:val="28"/>
        </w:rPr>
        <w:t>39 822,46 zł</w:t>
      </w:r>
      <w:r w:rsidRPr="00443D2F">
        <w:rPr>
          <w:rFonts w:ascii="Times New Roman" w:hAnsi="Times New Roman" w:cs="Times New Roman"/>
          <w:sz w:val="28"/>
          <w:szCs w:val="28"/>
        </w:rPr>
        <w:t xml:space="preserve"> oraz koszty </w:t>
      </w:r>
      <w:r w:rsidRPr="00443D2F">
        <w:rPr>
          <w:rFonts w:ascii="Times New Roman" w:hAnsi="Times New Roman" w:cs="Times New Roman"/>
          <w:sz w:val="28"/>
          <w:szCs w:val="28"/>
          <w:u w:val="single"/>
        </w:rPr>
        <w:t>niekwalifikowalne</w:t>
      </w:r>
      <w:r w:rsidRPr="00443D2F">
        <w:rPr>
          <w:rFonts w:ascii="Times New Roman" w:hAnsi="Times New Roman" w:cs="Times New Roman"/>
          <w:sz w:val="28"/>
          <w:szCs w:val="28"/>
        </w:rPr>
        <w:t xml:space="preserve"> (remont garażu OSP) w wysokości  </w:t>
      </w:r>
      <w:r w:rsidRPr="00443D2F">
        <w:rPr>
          <w:rFonts w:ascii="Times New Roman" w:hAnsi="Times New Roman" w:cs="Times New Roman"/>
          <w:b/>
          <w:bCs/>
          <w:sz w:val="28"/>
          <w:szCs w:val="28"/>
        </w:rPr>
        <w:t>48 007,71 zł.</w:t>
      </w:r>
    </w:p>
    <w:p w14:paraId="51FD930D" w14:textId="0B179B5B" w:rsidR="00BD405F" w:rsidRPr="00443D2F" w:rsidRDefault="00BD405F" w:rsidP="00CD5E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3D2F">
        <w:rPr>
          <w:rFonts w:ascii="Times New Roman" w:hAnsi="Times New Roman" w:cs="Times New Roman"/>
          <w:b/>
          <w:bCs/>
          <w:sz w:val="28"/>
          <w:szCs w:val="28"/>
        </w:rPr>
        <w:t>Cała wartość inwestycji to: 637 298,00 zł.</w:t>
      </w:r>
    </w:p>
    <w:p w14:paraId="23AFA012" w14:textId="2CE09CFB" w:rsidR="00BD405F" w:rsidRPr="00443D2F" w:rsidRDefault="00BD405F" w:rsidP="00CD5E1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3D2F">
        <w:rPr>
          <w:rFonts w:ascii="Times New Roman" w:hAnsi="Times New Roman" w:cs="Times New Roman"/>
          <w:sz w:val="28"/>
          <w:szCs w:val="28"/>
          <w:u w:val="single"/>
        </w:rPr>
        <w:t>W ramach pra</w:t>
      </w:r>
      <w:r w:rsidR="007632C5">
        <w:rPr>
          <w:rFonts w:ascii="Times New Roman" w:hAnsi="Times New Roman" w:cs="Times New Roman"/>
          <w:sz w:val="28"/>
          <w:szCs w:val="28"/>
          <w:u w:val="single"/>
        </w:rPr>
        <w:t>c</w:t>
      </w:r>
      <w:r w:rsidRPr="00443D2F">
        <w:rPr>
          <w:rFonts w:ascii="Times New Roman" w:hAnsi="Times New Roman" w:cs="Times New Roman"/>
          <w:sz w:val="28"/>
          <w:szCs w:val="28"/>
          <w:u w:val="single"/>
        </w:rPr>
        <w:t xml:space="preserve"> budowlanych </w:t>
      </w:r>
      <w:r w:rsidR="007632C5">
        <w:rPr>
          <w:rFonts w:ascii="Times New Roman" w:hAnsi="Times New Roman" w:cs="Times New Roman"/>
          <w:sz w:val="28"/>
          <w:szCs w:val="28"/>
          <w:u w:val="single"/>
        </w:rPr>
        <w:t>przewidziano</w:t>
      </w:r>
      <w:r w:rsidRPr="00443D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32C5">
        <w:rPr>
          <w:rFonts w:ascii="Times New Roman" w:hAnsi="Times New Roman" w:cs="Times New Roman"/>
          <w:sz w:val="28"/>
          <w:szCs w:val="28"/>
          <w:u w:val="single"/>
        </w:rPr>
        <w:t xml:space="preserve">między innymi </w:t>
      </w:r>
      <w:r w:rsidRPr="00443D2F">
        <w:rPr>
          <w:rFonts w:ascii="Times New Roman" w:hAnsi="Times New Roman" w:cs="Times New Roman"/>
          <w:sz w:val="28"/>
          <w:szCs w:val="28"/>
          <w:u w:val="single"/>
        </w:rPr>
        <w:t>następujące prace:</w:t>
      </w:r>
    </w:p>
    <w:p w14:paraId="1DBDE136" w14:textId="666356CF" w:rsidR="00BD405F" w:rsidRPr="00443D2F" w:rsidRDefault="00BD405F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Dokonano rozbiórki posadzek i wykonano nowe</w:t>
      </w:r>
    </w:p>
    <w:p w14:paraId="06707D07" w14:textId="17FF56EA" w:rsidR="00BD405F" w:rsidRPr="00443D2F" w:rsidRDefault="00BD405F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 xml:space="preserve">Dokonano </w:t>
      </w:r>
      <w:r w:rsidR="00443D2F" w:rsidRPr="00443D2F">
        <w:rPr>
          <w:rFonts w:ascii="Times New Roman" w:hAnsi="Times New Roman" w:cs="Times New Roman"/>
          <w:sz w:val="28"/>
          <w:szCs w:val="28"/>
        </w:rPr>
        <w:t>rozbiórki</w:t>
      </w:r>
      <w:r w:rsidRPr="00443D2F">
        <w:rPr>
          <w:rFonts w:ascii="Times New Roman" w:hAnsi="Times New Roman" w:cs="Times New Roman"/>
          <w:sz w:val="28"/>
          <w:szCs w:val="28"/>
        </w:rPr>
        <w:t xml:space="preserve"> ścian działowych i pobudowano nowe</w:t>
      </w:r>
    </w:p>
    <w:p w14:paraId="7ECD3980" w14:textId="4E29E233" w:rsidR="00BD405F" w:rsidRPr="00443D2F" w:rsidRDefault="00BD405F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Wymieniono stolarkę okienną i drzwiową</w:t>
      </w:r>
    </w:p>
    <w:p w14:paraId="37D79898" w14:textId="0F832094" w:rsidR="00BD405F" w:rsidRPr="00443D2F" w:rsidRDefault="00BD405F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Zamontowano rolety zewnętrzne</w:t>
      </w:r>
    </w:p>
    <w:p w14:paraId="3485873D" w14:textId="4B45C29F" w:rsidR="00BD405F" w:rsidRPr="00443D2F" w:rsidRDefault="00BD405F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Wymieniono pokrycie dachowe</w:t>
      </w:r>
    </w:p>
    <w:p w14:paraId="4E481E02" w14:textId="6BCB07F1" w:rsidR="00BD405F" w:rsidRPr="00443D2F" w:rsidRDefault="0059241E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Zamontowano rynny i rury spustowe</w:t>
      </w:r>
    </w:p>
    <w:p w14:paraId="66FC8C81" w14:textId="61E2B891" w:rsidR="0059241E" w:rsidRPr="00443D2F" w:rsidRDefault="0059241E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Wykonano utwardzenie terenu wokół świetlicy z kostki brukowej</w:t>
      </w:r>
    </w:p>
    <w:p w14:paraId="51CF7A87" w14:textId="434E62D8" w:rsidR="0059241E" w:rsidRPr="00443D2F" w:rsidRDefault="0059241E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Wybudowano kominek na Sali głównej</w:t>
      </w:r>
    </w:p>
    <w:p w14:paraId="3132BEFA" w14:textId="52E6C6F7" w:rsidR="0059241E" w:rsidRPr="00443D2F" w:rsidRDefault="0059241E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Docieplono elewację z wykończeniem tynkiem</w:t>
      </w:r>
    </w:p>
    <w:p w14:paraId="37C9939F" w14:textId="360742F4" w:rsidR="0059241E" w:rsidRPr="00443D2F" w:rsidRDefault="0059241E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Dokonano remontu instalacji wodnokanalizacyjnej i elektrycznej</w:t>
      </w:r>
    </w:p>
    <w:p w14:paraId="4FA06574" w14:textId="06027D1F" w:rsidR="0059241E" w:rsidRPr="00443D2F" w:rsidRDefault="0059241E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Wykonano instalację ogrzewania i wentylacji</w:t>
      </w:r>
    </w:p>
    <w:p w14:paraId="2886C197" w14:textId="673C74A9" w:rsidR="0059241E" w:rsidRPr="00443D2F" w:rsidRDefault="0059241E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Wyposażono świetlice w stoły i krzesła</w:t>
      </w:r>
    </w:p>
    <w:p w14:paraId="3855B25D" w14:textId="0CB4B4BA" w:rsidR="0059241E" w:rsidRPr="00443D2F" w:rsidRDefault="0059241E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>Zakupiono meble kuchenne</w:t>
      </w:r>
    </w:p>
    <w:p w14:paraId="0B8603A3" w14:textId="61011ACB" w:rsidR="0059241E" w:rsidRDefault="0059241E" w:rsidP="00BD405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D2F">
        <w:rPr>
          <w:rFonts w:ascii="Times New Roman" w:hAnsi="Times New Roman" w:cs="Times New Roman"/>
          <w:sz w:val="28"/>
          <w:szCs w:val="28"/>
        </w:rPr>
        <w:t xml:space="preserve">Zakupiono </w:t>
      </w:r>
      <w:r w:rsidR="00443D2F" w:rsidRPr="00443D2F">
        <w:rPr>
          <w:rFonts w:ascii="Times New Roman" w:hAnsi="Times New Roman" w:cs="Times New Roman"/>
          <w:sz w:val="28"/>
          <w:szCs w:val="28"/>
        </w:rPr>
        <w:t>podstawowe</w:t>
      </w:r>
      <w:r w:rsidRPr="00443D2F">
        <w:rPr>
          <w:rFonts w:ascii="Times New Roman" w:hAnsi="Times New Roman" w:cs="Times New Roman"/>
          <w:sz w:val="28"/>
          <w:szCs w:val="28"/>
        </w:rPr>
        <w:t xml:space="preserve"> wyposażenie kuchni (np. szklanki, </w:t>
      </w:r>
      <w:r w:rsidR="00443D2F" w:rsidRPr="00443D2F">
        <w:rPr>
          <w:rFonts w:ascii="Times New Roman" w:hAnsi="Times New Roman" w:cs="Times New Roman"/>
          <w:sz w:val="28"/>
          <w:szCs w:val="28"/>
        </w:rPr>
        <w:t>talerze)</w:t>
      </w:r>
    </w:p>
    <w:p w14:paraId="026DC154" w14:textId="217D6644" w:rsidR="00443D2F" w:rsidRDefault="00443D2F" w:rsidP="00443D2F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Ponadto wyremontowano garaż OSP.</w:t>
      </w:r>
    </w:p>
    <w:p w14:paraId="62C907AE" w14:textId="3CD31BA4" w:rsidR="00816E12" w:rsidRPr="00443D2F" w:rsidRDefault="00816E12" w:rsidP="00443D2F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CDF50E" wp14:editId="27308E8A">
            <wp:extent cx="5760720" cy="768286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F70AD" w14:textId="30AAE737" w:rsidR="00BD405F" w:rsidRPr="00443D2F" w:rsidRDefault="007632C5" w:rsidP="00CD5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2B1D1E" wp14:editId="0FB7C21B">
            <wp:extent cx="5760720" cy="7682865"/>
            <wp:effectExtent l="0" t="0" r="0" b="0"/>
            <wp:docPr id="2" name="Obraz 2" descr="Obraz zawierający budynek, sufit, podłoż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budynek, sufit, podłoż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05F" w:rsidRPr="00443D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0C98" w14:textId="77777777" w:rsidR="005E7F56" w:rsidRDefault="005E7F56" w:rsidP="007418AB">
      <w:pPr>
        <w:spacing w:after="0" w:line="240" w:lineRule="auto"/>
      </w:pPr>
      <w:r>
        <w:separator/>
      </w:r>
    </w:p>
  </w:endnote>
  <w:endnote w:type="continuationSeparator" w:id="0">
    <w:p w14:paraId="0B7E6C1A" w14:textId="77777777" w:rsidR="005E7F56" w:rsidRDefault="005E7F56" w:rsidP="0074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2931" w14:textId="77777777" w:rsidR="005E7F56" w:rsidRDefault="005E7F56" w:rsidP="007418AB">
      <w:pPr>
        <w:spacing w:after="0" w:line="240" w:lineRule="auto"/>
      </w:pPr>
      <w:r>
        <w:separator/>
      </w:r>
    </w:p>
  </w:footnote>
  <w:footnote w:type="continuationSeparator" w:id="0">
    <w:p w14:paraId="1CD7D55C" w14:textId="77777777" w:rsidR="005E7F56" w:rsidRDefault="005E7F56" w:rsidP="0074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BB46" w14:textId="2CB62C1C" w:rsidR="007632C5" w:rsidRDefault="007632C5">
    <w:pPr>
      <w:pStyle w:val="Nagwek"/>
    </w:pPr>
    <w:r w:rsidRPr="004E71C4">
      <w:rPr>
        <w:rFonts w:ascii="Arial" w:hAnsi="Arial" w:cs="Arial"/>
        <w:noProof/>
        <w:sz w:val="20"/>
        <w:szCs w:val="20"/>
      </w:rPr>
      <w:drawing>
        <wp:inline distT="0" distB="0" distL="0" distR="0" wp14:anchorId="174B6BE2" wp14:editId="02CA79FA">
          <wp:extent cx="5753100" cy="790575"/>
          <wp:effectExtent l="0" t="0" r="0" b="9525"/>
          <wp:docPr id="1" name="Obraz 1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7BC2"/>
    <w:multiLevelType w:val="hybridMultilevel"/>
    <w:tmpl w:val="437E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6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E"/>
    <w:rsid w:val="00074CC4"/>
    <w:rsid w:val="00095E8B"/>
    <w:rsid w:val="00191D7C"/>
    <w:rsid w:val="0027404F"/>
    <w:rsid w:val="00324CFE"/>
    <w:rsid w:val="00443D2F"/>
    <w:rsid w:val="004C043F"/>
    <w:rsid w:val="0059241E"/>
    <w:rsid w:val="005E7F56"/>
    <w:rsid w:val="006D3603"/>
    <w:rsid w:val="007048E7"/>
    <w:rsid w:val="007418AB"/>
    <w:rsid w:val="007632C5"/>
    <w:rsid w:val="007902D9"/>
    <w:rsid w:val="007904A3"/>
    <w:rsid w:val="00816E12"/>
    <w:rsid w:val="0088731F"/>
    <w:rsid w:val="0092573E"/>
    <w:rsid w:val="00BD405F"/>
    <w:rsid w:val="00CD5E14"/>
    <w:rsid w:val="00DA7C81"/>
    <w:rsid w:val="00E17C0E"/>
    <w:rsid w:val="00E96581"/>
    <w:rsid w:val="00F6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1747"/>
  <w15:chartTrackingRefBased/>
  <w15:docId w15:val="{D3B6CD4A-73AE-4E2C-9B91-BE894C7A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3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8AB"/>
  </w:style>
  <w:style w:type="paragraph" w:styleId="Stopka">
    <w:name w:val="footer"/>
    <w:basedOn w:val="Normalny"/>
    <w:link w:val="StopkaZnak"/>
    <w:uiPriority w:val="99"/>
    <w:unhideWhenUsed/>
    <w:rsid w:val="0074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8AB"/>
  </w:style>
  <w:style w:type="paragraph" w:styleId="Akapitzlist">
    <w:name w:val="List Paragraph"/>
    <w:basedOn w:val="Normalny"/>
    <w:uiPriority w:val="34"/>
    <w:qFormat/>
    <w:rsid w:val="00BD405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632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Stegent</dc:creator>
  <cp:keywords/>
  <dc:description/>
  <cp:lastModifiedBy>Piotr  Zarembski</cp:lastModifiedBy>
  <cp:revision>3</cp:revision>
  <cp:lastPrinted>2022-07-06T08:17:00Z</cp:lastPrinted>
  <dcterms:created xsi:type="dcterms:W3CDTF">2022-07-06T08:24:00Z</dcterms:created>
  <dcterms:modified xsi:type="dcterms:W3CDTF">2022-07-07T10:39:00Z</dcterms:modified>
</cp:coreProperties>
</file>